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FE" w:rsidRDefault="00194BFE" w:rsidP="00D465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94BFE" w:rsidRDefault="00194BFE" w:rsidP="00D465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2BC9">
        <w:rPr>
          <w:rFonts w:ascii="Times New Roman" w:hAnsi="Times New Roman"/>
          <w:sz w:val="28"/>
          <w:szCs w:val="28"/>
        </w:rPr>
        <w:t xml:space="preserve">Приложение </w:t>
      </w:r>
    </w:p>
    <w:p w:rsidR="00194BFE" w:rsidRDefault="00194BFE" w:rsidP="00D465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распоряжению администрации</w:t>
      </w:r>
    </w:p>
    <w:p w:rsidR="00194BFE" w:rsidRDefault="00194BFE" w:rsidP="00D465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</w:t>
      </w:r>
    </w:p>
    <w:p w:rsidR="00194BFE" w:rsidRPr="00352BC9" w:rsidRDefault="00194BFE" w:rsidP="00D465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31.07.2019 № 1740-ра</w:t>
      </w:r>
    </w:p>
    <w:p w:rsidR="00194BFE" w:rsidRDefault="00194BFE" w:rsidP="00D46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4BFE" w:rsidRPr="00A11249" w:rsidRDefault="00194BFE" w:rsidP="00D465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1249">
        <w:rPr>
          <w:rFonts w:ascii="Times New Roman" w:hAnsi="Times New Roman"/>
          <w:sz w:val="26"/>
          <w:szCs w:val="26"/>
        </w:rPr>
        <w:t xml:space="preserve">План мероприятий по проведению в 2019 году </w:t>
      </w:r>
    </w:p>
    <w:p w:rsidR="00194BFE" w:rsidRPr="00A11249" w:rsidRDefault="00194BFE" w:rsidP="00D465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1249">
        <w:rPr>
          <w:rFonts w:ascii="Times New Roman" w:hAnsi="Times New Roman"/>
          <w:sz w:val="26"/>
          <w:szCs w:val="26"/>
        </w:rPr>
        <w:t>на территории муниципального образования городской округ город Пыть-Ях Года семьи</w:t>
      </w:r>
    </w:p>
    <w:p w:rsidR="00194BFE" w:rsidRPr="000F4C86" w:rsidRDefault="00194BFE" w:rsidP="00D465BF">
      <w:pPr>
        <w:spacing w:after="0" w:line="240" w:lineRule="auto"/>
        <w:jc w:val="center"/>
        <w:rPr>
          <w:rFonts w:ascii="Times New Roman" w:hAnsi="Times New Roman"/>
          <w:sz w:val="24"/>
          <w:szCs w:val="26"/>
        </w:rPr>
      </w:pPr>
    </w:p>
    <w:tbl>
      <w:tblPr>
        <w:tblpPr w:leftFromText="180" w:rightFromText="180" w:vertAnchor="text" w:tblpY="1"/>
        <w:tblOverlap w:val="never"/>
        <w:tblW w:w="1445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3913"/>
        <w:gridCol w:w="3686"/>
        <w:gridCol w:w="3118"/>
        <w:gridCol w:w="3119"/>
      </w:tblGrid>
      <w:tr w:rsidR="00194BFE" w:rsidRPr="00A11249" w:rsidTr="00D465BF">
        <w:tc>
          <w:tcPr>
            <w:tcW w:w="623" w:type="dxa"/>
            <w:vAlign w:val="center"/>
          </w:tcPr>
          <w:p w:rsidR="00194BFE" w:rsidRPr="00812F17" w:rsidRDefault="00194BFE" w:rsidP="00D465BF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12F1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913" w:type="dxa"/>
            <w:vAlign w:val="center"/>
          </w:tcPr>
          <w:p w:rsidR="00194BFE" w:rsidRPr="00812F17" w:rsidRDefault="00194BFE" w:rsidP="00D465BF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12F17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686" w:type="dxa"/>
            <w:vAlign w:val="center"/>
          </w:tcPr>
          <w:p w:rsidR="00194BFE" w:rsidRPr="00812F17" w:rsidRDefault="00194BFE" w:rsidP="00D465BF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12F17">
              <w:rPr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3118" w:type="dxa"/>
            <w:vAlign w:val="center"/>
          </w:tcPr>
          <w:p w:rsidR="00194BFE" w:rsidRPr="00812F17" w:rsidRDefault="00194BFE" w:rsidP="00D465BF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12F17">
              <w:rPr>
                <w:b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3119" w:type="dxa"/>
            <w:vAlign w:val="center"/>
          </w:tcPr>
          <w:p w:rsidR="00194BFE" w:rsidRPr="00812F17" w:rsidRDefault="00194BFE" w:rsidP="00D465BF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812F17">
              <w:rPr>
                <w:b/>
                <w:sz w:val="26"/>
                <w:szCs w:val="26"/>
              </w:rPr>
              <w:t>Срок реализации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Библиографический обзор «Любви чарующая сила» </w:t>
            </w:r>
            <w:r w:rsidRPr="00A11249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05.07.2019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2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Книжная выставка «Любви чарующая сила»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01-25.07.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3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Акция – распространение буклетов «Здоровая семья – здоровая нация» по  пропаганде семейных ценностей, ответственного родительства (0+)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tabs>
                <w:tab w:val="left" w:pos="37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24.07.2019 </w:t>
            </w:r>
            <w:bookmarkStart w:id="0" w:name="_GoBack"/>
            <w:bookmarkEnd w:id="0"/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4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«Открой в себе художника» выставка, изобразительного искусства детей с ограниченными возможностями здоровья совместно с родителями (0+)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01.10.2019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5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Концерт, посвященный всемирному Дню музыки «Наполним музыкой сердца»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администрации города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04.10.2019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6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Литературно – музыкальная гостиная «Ты на свете лучше всех»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Ноябрь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7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Литературно-музыкальная гостиная «3а жизнь тебя благодарю»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администрации города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Ноябрь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8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Книжная выставка «Чьё сердце не имеет границ»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01-30.11.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9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Концерт ко дню Матери «Мама лучше всех на свете»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22.11.2019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10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Беседа «Семья и семейные ценности»</w:t>
            </w:r>
          </w:p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администрации города</w:t>
            </w:r>
          </w:p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Пыть-Яха</w:t>
            </w:r>
          </w:p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lang w:val="ru-RU"/>
              </w:rPr>
              <w:t>Ноябрь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11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Книжная выставка «Раз морозною зимой…»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 xml:space="preserve">Отдел по культуре и искусству </w:t>
            </w: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01-31.12.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12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Торжественные линейки «Здравствуй школа!» с чествованием многодетных семей</w:t>
            </w:r>
          </w:p>
        </w:tc>
        <w:tc>
          <w:tcPr>
            <w:tcW w:w="3686" w:type="dxa"/>
          </w:tcPr>
          <w:p w:rsidR="00194BFE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Департамент образования и молодежной политики администрации города </w:t>
            </w:r>
          </w:p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Пыть-Яха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02.09.2019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13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Фотомарафон с опубликованием семейных фото жителей Пыть-Яха, запуск хештегов Горжусь Семьей ПытьЯх</w:t>
            </w:r>
          </w:p>
        </w:tc>
        <w:tc>
          <w:tcPr>
            <w:tcW w:w="3686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Социальные сети администрации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рамках муниципального задания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Август-декабрь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2019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14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Запуск передачи «Нашей свадьбы юбилей» с рассказами о семьях Пыть-Яха, отмечающих 5, 10,15….-летний юбилей</w:t>
            </w:r>
          </w:p>
        </w:tc>
        <w:tc>
          <w:tcPr>
            <w:tcW w:w="3686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МАУ ТРК «Пыть-Яхинформ»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рамках муниципального задания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Раз в два месяца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15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Серия специальных репортажей, рассказывающих о многодетных семьях города</w:t>
            </w:r>
          </w:p>
        </w:tc>
        <w:tc>
          <w:tcPr>
            <w:tcW w:w="3686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МАУ ТРК «Пыть-Яхинформ», общественно-политический еженедельник «Новая Северная газета»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рамках муниципального задания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Раз в два месяца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16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Запись и трансляция роликов «Дети о семье»</w:t>
            </w:r>
          </w:p>
        </w:tc>
        <w:tc>
          <w:tcPr>
            <w:tcW w:w="3686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Радио МАУ ТРК «Пыть-Яхинформ»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рамках муниципального задания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</w:tr>
      <w:tr w:rsidR="00194BFE" w:rsidRPr="00A11249" w:rsidTr="00D465BF">
        <w:tc>
          <w:tcPr>
            <w:tcW w:w="623" w:type="dxa"/>
          </w:tcPr>
          <w:p w:rsidR="00194BFE" w:rsidRPr="00812F17" w:rsidRDefault="00194BFE" w:rsidP="000F4C86">
            <w:pPr>
              <w:pStyle w:val="ConsPlusNormal"/>
              <w:jc w:val="center"/>
              <w:rPr>
                <w:sz w:val="26"/>
                <w:szCs w:val="26"/>
              </w:rPr>
            </w:pPr>
            <w:r w:rsidRPr="00812F17">
              <w:rPr>
                <w:sz w:val="26"/>
                <w:szCs w:val="26"/>
              </w:rPr>
              <w:t>17</w:t>
            </w:r>
          </w:p>
        </w:tc>
        <w:tc>
          <w:tcPr>
            <w:tcW w:w="3913" w:type="dxa"/>
          </w:tcPr>
          <w:p w:rsidR="00194BFE" w:rsidRPr="00A11249" w:rsidRDefault="00194BFE" w:rsidP="000F4C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Серия материалов, подготовленная с различными структурами о мерях поддержки семей в Югре</w:t>
            </w:r>
          </w:p>
        </w:tc>
        <w:tc>
          <w:tcPr>
            <w:tcW w:w="3686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МАУ ТРК «Пыть-Яхинформ», общественно-политический еженедельник «Новая Северная газета»</w:t>
            </w:r>
          </w:p>
        </w:tc>
        <w:tc>
          <w:tcPr>
            <w:tcW w:w="3118" w:type="dxa"/>
          </w:tcPr>
          <w:p w:rsidR="00194BFE" w:rsidRPr="00A11249" w:rsidRDefault="00194BFE" w:rsidP="000F4C86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рамках муниципального задания</w:t>
            </w:r>
          </w:p>
        </w:tc>
        <w:tc>
          <w:tcPr>
            <w:tcW w:w="3119" w:type="dxa"/>
          </w:tcPr>
          <w:p w:rsidR="00194BFE" w:rsidRPr="00A11249" w:rsidRDefault="00194BFE" w:rsidP="000F4C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1249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</w:tr>
    </w:tbl>
    <w:p w:rsidR="00194BFE" w:rsidRPr="00A11249" w:rsidRDefault="00194BFE" w:rsidP="000F4C86">
      <w:pPr>
        <w:spacing w:after="0" w:line="240" w:lineRule="auto"/>
        <w:rPr>
          <w:sz w:val="26"/>
          <w:szCs w:val="26"/>
        </w:rPr>
      </w:pPr>
      <w:r w:rsidRPr="00A11249">
        <w:rPr>
          <w:sz w:val="26"/>
          <w:szCs w:val="26"/>
        </w:rPr>
        <w:br w:type="textWrapping" w:clear="all"/>
      </w:r>
    </w:p>
    <w:sectPr w:rsidR="00194BFE" w:rsidRPr="00A11249" w:rsidSect="005A575F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BFE" w:rsidRDefault="00194BFE">
      <w:r>
        <w:separator/>
      </w:r>
    </w:p>
  </w:endnote>
  <w:endnote w:type="continuationSeparator" w:id="0">
    <w:p w:rsidR="00194BFE" w:rsidRDefault="0019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BFE" w:rsidRDefault="00194BFE">
      <w:r>
        <w:separator/>
      </w:r>
    </w:p>
  </w:footnote>
  <w:footnote w:type="continuationSeparator" w:id="0">
    <w:p w:rsidR="00194BFE" w:rsidRDefault="00194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BFE" w:rsidRDefault="00194BFE" w:rsidP="00D45B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BFE" w:rsidRDefault="00194B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BFE" w:rsidRDefault="00194BFE" w:rsidP="00D45B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94BFE" w:rsidRDefault="00194BF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4463"/>
    <w:rsid w:val="000C41D1"/>
    <w:rsid w:val="000E3C84"/>
    <w:rsid w:val="000F4C86"/>
    <w:rsid w:val="00194BFE"/>
    <w:rsid w:val="00352BC9"/>
    <w:rsid w:val="005A575F"/>
    <w:rsid w:val="005D29C8"/>
    <w:rsid w:val="006C2F28"/>
    <w:rsid w:val="007D3F07"/>
    <w:rsid w:val="00812F17"/>
    <w:rsid w:val="009A6968"/>
    <w:rsid w:val="00A11249"/>
    <w:rsid w:val="00BF7A80"/>
    <w:rsid w:val="00D45BF6"/>
    <w:rsid w:val="00D465BF"/>
    <w:rsid w:val="00D82359"/>
    <w:rsid w:val="00E40109"/>
    <w:rsid w:val="00FE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5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465BF"/>
    <w:pPr>
      <w:widowControl w:val="0"/>
      <w:autoSpaceDE w:val="0"/>
      <w:autoSpaceDN w:val="0"/>
    </w:pPr>
    <w:rPr>
      <w:rFonts w:ascii="Times New Roman" w:hAnsi="Times New Roman"/>
    </w:rPr>
  </w:style>
  <w:style w:type="character" w:customStyle="1" w:styleId="ConsPlusNormal0">
    <w:name w:val="ConsPlusNormal Знак"/>
    <w:link w:val="ConsPlusNormal"/>
    <w:uiPriority w:val="99"/>
    <w:locked/>
    <w:rsid w:val="00D465BF"/>
    <w:rPr>
      <w:rFonts w:ascii="Times New Roman" w:hAnsi="Times New Roman"/>
      <w:sz w:val="22"/>
      <w:lang w:eastAsia="ru-RU"/>
    </w:rPr>
  </w:style>
  <w:style w:type="paragraph" w:styleId="ListParagraph">
    <w:name w:val="List Paragraph"/>
    <w:basedOn w:val="Normal"/>
    <w:uiPriority w:val="99"/>
    <w:qFormat/>
    <w:rsid w:val="00D465BF"/>
    <w:pPr>
      <w:spacing w:after="160" w:line="259" w:lineRule="auto"/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rsid w:val="005A57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5A57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476</Words>
  <Characters>2718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Черемухина</dc:creator>
  <cp:keywords/>
  <dc:description/>
  <cp:lastModifiedBy>Администрация города</cp:lastModifiedBy>
  <cp:revision>2</cp:revision>
  <cp:lastPrinted>2019-07-31T06:57:00Z</cp:lastPrinted>
  <dcterms:created xsi:type="dcterms:W3CDTF">2019-07-31T06:57:00Z</dcterms:created>
  <dcterms:modified xsi:type="dcterms:W3CDTF">2019-07-31T06:57:00Z</dcterms:modified>
</cp:coreProperties>
</file>